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F0" w:rsidRPr="005460D9" w:rsidRDefault="004428F0" w:rsidP="004428F0">
      <w:pPr>
        <w:spacing w:after="0" w:line="240" w:lineRule="auto"/>
        <w:jc w:val="both"/>
        <w:rPr>
          <w:rFonts w:ascii="Calibri" w:hAnsi="Calibri" w:cs="Arial"/>
          <w:b/>
          <w:color w:val="333333"/>
          <w:lang w:val="en-US"/>
        </w:rPr>
      </w:pPr>
      <w:r w:rsidRPr="005460D9">
        <w:rPr>
          <w:rFonts w:ascii="Calibri" w:hAnsi="Calibri" w:cs="Arial"/>
          <w:b/>
          <w:color w:val="333333"/>
          <w:lang w:val="en-US"/>
        </w:rPr>
        <w:t>JENNY VAN DER STEEN</w:t>
      </w:r>
    </w:p>
    <w:p w:rsidR="004428F0" w:rsidRPr="005460D9" w:rsidRDefault="004428F0" w:rsidP="004428F0">
      <w:pPr>
        <w:spacing w:after="0" w:line="240" w:lineRule="auto"/>
        <w:jc w:val="both"/>
        <w:rPr>
          <w:rFonts w:ascii="Calibri" w:hAnsi="Calibri" w:cs="Arial"/>
          <w:b/>
          <w:color w:val="333333"/>
          <w:lang w:val="en-US"/>
        </w:rPr>
      </w:pPr>
      <w:r w:rsidRPr="005460D9">
        <w:rPr>
          <w:rFonts w:ascii="Calibri" w:hAnsi="Calibri" w:cs="Arial"/>
          <w:b/>
          <w:color w:val="333333"/>
          <w:lang w:val="en-US"/>
        </w:rPr>
        <w:t>CV</w:t>
      </w:r>
    </w:p>
    <w:p w:rsidR="004428F0" w:rsidRPr="005460D9" w:rsidRDefault="004428F0" w:rsidP="004428F0">
      <w:pPr>
        <w:jc w:val="both"/>
        <w:rPr>
          <w:rFonts w:ascii="Calibri" w:hAnsi="Calibri" w:cs="Arial"/>
          <w:color w:val="333333"/>
          <w:lang w:val="en-US"/>
        </w:rPr>
      </w:pPr>
    </w:p>
    <w:p w:rsidR="004428F0" w:rsidRPr="005460D9" w:rsidRDefault="004428F0" w:rsidP="004428F0">
      <w:pPr>
        <w:spacing w:after="0" w:line="360" w:lineRule="auto"/>
        <w:jc w:val="both"/>
        <w:rPr>
          <w:rFonts w:ascii="Calibri" w:hAnsi="Calibri" w:cs="Arial"/>
          <w:color w:val="333333"/>
          <w:lang w:val="en-US"/>
        </w:rPr>
      </w:pPr>
    </w:p>
    <w:p w:rsidR="004428F0" w:rsidRPr="005460D9" w:rsidRDefault="004428F0" w:rsidP="004428F0">
      <w:pPr>
        <w:spacing w:after="0" w:line="360" w:lineRule="auto"/>
        <w:jc w:val="both"/>
        <w:rPr>
          <w:rFonts w:ascii="Calibri" w:hAnsi="Calibri" w:cs="Arial"/>
          <w:color w:val="333333"/>
          <w:lang w:val="en-US"/>
        </w:rPr>
      </w:pPr>
    </w:p>
    <w:p w:rsidR="0047767F" w:rsidRPr="005460D9" w:rsidRDefault="004428F0" w:rsidP="00752993">
      <w:pPr>
        <w:spacing w:after="0" w:line="240" w:lineRule="auto"/>
        <w:jc w:val="both"/>
        <w:rPr>
          <w:rFonts w:ascii="Calibri" w:hAnsi="Calibri"/>
          <w:lang w:val="en-US"/>
        </w:rPr>
      </w:pPr>
      <w:r w:rsidRPr="005460D9">
        <w:rPr>
          <w:rFonts w:ascii="Calibri" w:hAnsi="Calibri" w:cs="Arial"/>
          <w:color w:val="333333"/>
          <w:lang w:val="en-US"/>
        </w:rPr>
        <w:t>Jenny van der Steen is an epidemiologist and a research associate professor at Leiden University Medical Center, The Netherlands. She has focused her work on end of life in older people, and in particular, palliative care for people with dementia and nursing home residents. She authored the European Association for Palliative Care white paper on palliative care in dementia with recommendations for practice, policy, and research. She is an editor of Palliative Medicine. Her work has been funded mostly by career awards from the Netherlands Organization for Scientific Research and she won national and international prizes. Collaboration with researchers in the UK, Italy, Flanders, US, Canada, Japan, Israel and other countries has been part of cross-national work. Quality of life and dying, symptom burden, and families’ satisfaction with care are main outcomes of her studies. Other work focuses on methodological issues such as research design and properties of measurement instruments, mortality risk scores, spiritual care, family counselling, treatment and its effectiveness, and infectious diseases in nursing ho</w:t>
      </w:r>
      <w:bookmarkStart w:id="0" w:name="_GoBack"/>
      <w:bookmarkEnd w:id="0"/>
      <w:r w:rsidRPr="005460D9">
        <w:rPr>
          <w:rFonts w:ascii="Calibri" w:hAnsi="Calibri" w:cs="Arial"/>
          <w:color w:val="333333"/>
          <w:lang w:val="en-US"/>
        </w:rPr>
        <w:t>me residents.</w:t>
      </w:r>
    </w:p>
    <w:sectPr w:rsidR="0047767F" w:rsidRPr="005460D9" w:rsidSect="0047767F">
      <w:headerReference w:type="even" r:id="rId7"/>
      <w:headerReference w:type="default" r:id="rId8"/>
      <w:footerReference w:type="even" r:id="rId9"/>
      <w:footerReference w:type="default" r:id="rId10"/>
      <w:headerReference w:type="first" r:id="rId11"/>
      <w:footerReference w:type="first" r:id="rId12"/>
      <w:pgSz w:w="11906" w:h="16838"/>
      <w:pgMar w:top="1843" w:right="1134" w:bottom="1134" w:left="1134"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A84" w:rsidRDefault="000D3A84" w:rsidP="0047767F">
      <w:pPr>
        <w:spacing w:after="0" w:line="240" w:lineRule="auto"/>
      </w:pPr>
      <w:r>
        <w:separator/>
      </w:r>
    </w:p>
  </w:endnote>
  <w:endnote w:type="continuationSeparator" w:id="0">
    <w:p w:rsidR="000D3A84" w:rsidRDefault="000D3A84"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r w:rsidRPr="0047767F">
      <w:rPr>
        <w:rFonts w:ascii="Trebuchet MS" w:hAnsi="Trebuchet MS"/>
        <w:b/>
        <w:noProof/>
        <w:color w:val="01768A"/>
        <w:spacing w:val="2"/>
        <w:sz w:val="13"/>
        <w:szCs w:val="15"/>
        <w:lang w:eastAsia="it-IT"/>
      </w:rPr>
      <mc:AlternateContent>
        <mc:Choice Requires="wps">
          <w:drawing>
            <wp:anchor distT="0" distB="0" distL="114300" distR="114300" simplePos="0" relativeHeight="251662336" behindDoc="0" locked="0" layoutInCell="1" allowOverlap="1" wp14:anchorId="7F7E6BD9" wp14:editId="2FFC532D">
              <wp:simplePos x="0" y="0"/>
              <wp:positionH relativeFrom="margin">
                <wp:align>center</wp:align>
              </wp:positionH>
              <wp:positionV relativeFrom="paragraph">
                <wp:posOffset>180340</wp:posOffset>
              </wp:positionV>
              <wp:extent cx="6660000" cy="0"/>
              <wp:effectExtent l="0" t="0" r="26670" b="19050"/>
              <wp:wrapNone/>
              <wp:docPr id="47" name="Connettore 2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0000"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9632A8" id="_x0000_t32" coordsize="21600,21600" o:spt="32" o:oned="t" path="m,l21600,21600e" filled="f">
              <v:path arrowok="t" fillok="f" o:connecttype="none"/>
              <o:lock v:ext="edit" shapetype="t"/>
            </v:shapetype>
            <v:shape id="Connettore 2 47" o:spid="_x0000_s1026" type="#_x0000_t32" style="position:absolute;margin-left:0;margin-top:14.2pt;width:524.4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" strokecolor="#aeaaaa">
              <w10:wrap anchorx="margin"/>
            </v:shape>
          </w:pict>
        </mc:Fallback>
      </mc:AlternateContent>
    </w:r>
  </w:p>
  <w:p w:rsidR="0047767F" w:rsidRDefault="0047767F">
    <w:pPr>
      <w:pStyle w:val="Pidipagina"/>
    </w:pPr>
  </w:p>
  <w:p w:rsidR="0047767F" w:rsidRDefault="0047767F">
    <w:pPr>
      <w:pStyle w:val="Pidipagina"/>
    </w:pPr>
  </w:p>
  <w:p w:rsidR="0047767F" w:rsidRDefault="0047767F">
    <w:pPr>
      <w:pStyle w:val="Pidipagina"/>
    </w:pPr>
  </w:p>
  <w:p w:rsidR="0047767F" w:rsidRDefault="0047767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Pr="0047767F" w:rsidRDefault="0047767F" w:rsidP="0047767F">
    <w:pPr>
      <w:pStyle w:val="Pidipagina"/>
      <w:spacing w:before="4"/>
      <w:ind w:left="-4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A84" w:rsidRDefault="000D3A84" w:rsidP="0047767F">
      <w:pPr>
        <w:spacing w:after="0" w:line="240" w:lineRule="auto"/>
      </w:pPr>
      <w:r>
        <w:separator/>
      </w:r>
    </w:p>
  </w:footnote>
  <w:footnote w:type="continuationSeparator" w:id="0">
    <w:p w:rsidR="000D3A84" w:rsidRDefault="000D3A84" w:rsidP="0047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D3A84"/>
    <w:rsid w:val="0012421B"/>
    <w:rsid w:val="00125901"/>
    <w:rsid w:val="00150EFC"/>
    <w:rsid w:val="004428F0"/>
    <w:rsid w:val="0047767F"/>
    <w:rsid w:val="005460D9"/>
    <w:rsid w:val="00752993"/>
    <w:rsid w:val="0081068F"/>
    <w:rsid w:val="009A4A70"/>
    <w:rsid w:val="00EE717A"/>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11709-8450-47A4-90C3-BB1E6F94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992</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6</cp:revision>
  <dcterms:created xsi:type="dcterms:W3CDTF">2016-11-04T11:12:00Z</dcterms:created>
  <dcterms:modified xsi:type="dcterms:W3CDTF">2016-11-09T12:30:00Z</dcterms:modified>
</cp:coreProperties>
</file>